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7920" w:type="dxa"/>
        <w:tblInd w:w="-144" w:type="dxa"/>
        <w:tblBorders>
          <w:top w:val="none" w:sz="0" w:space="0" w:color="auto"/>
          <w:left w:val="none" w:sz="0" w:space="0" w:color="auto"/>
          <w:bottom w:val="single" w:sz="8" w:space="0" w:color="CCCCCC" w:themeColor="background2"/>
          <w:right w:val="none" w:sz="0" w:space="0" w:color="auto"/>
          <w:insideH w:val="none" w:sz="0" w:space="0" w:color="auto"/>
          <w:insideV w:val="none" w:sz="0" w:space="0" w:color="auto"/>
        </w:tblBorders>
        <w:tblLayout w:type="fixed"/>
        <w:tblCellMar>
          <w:left w:w="144" w:type="dxa"/>
          <w:right w:w="0" w:type="dxa"/>
        </w:tblCellMar>
        <w:tblLook w:val="04A0" w:firstRow="1" w:lastRow="0" w:firstColumn="1" w:lastColumn="0" w:noHBand="0" w:noVBand="1"/>
        <w:tblDescription w:val="Header layout table"/>
      </w:tblPr>
      <w:tblGrid>
        <w:gridCol w:w="7920"/>
      </w:tblGrid>
      <w:tr w:rsidR="00756B5A">
        <w:trPr>
          <w:trHeight w:val="1173"/>
        </w:trPr>
        <w:tc>
          <w:tcPr>
            <w:tcW w:w="7920" w:type="dxa"/>
            <w:tcBorders>
              <w:bottom w:val="single" w:sz="8" w:space="0" w:color="CCCCCC" w:themeColor="background2"/>
            </w:tcBorders>
          </w:tcPr>
          <w:p w:rsidR="00756B5A" w:rsidRDefault="00D171D5" w:rsidP="00D171D5">
            <w:pPr>
              <w:pStyle w:val="CompanyName"/>
            </w:pPr>
            <w:bookmarkStart w:id="0" w:name="_GoBack"/>
            <w:bookmarkEnd w:id="0"/>
            <w:r>
              <w:rPr>
                <w:noProof/>
                <w:lang w:eastAsia="en-US"/>
              </w:rPr>
              <w:drawing>
                <wp:inline distT="0" distB="0" distL="0" distR="0">
                  <wp:extent cx="4305901" cy="619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 Logo (v2014).png"/>
                          <pic:cNvPicPr/>
                        </pic:nvPicPr>
                        <pic:blipFill>
                          <a:blip r:embed="rId6">
                            <a:extLst>
                              <a:ext uri="{28A0092B-C50C-407E-A947-70E740481C1C}">
                                <a14:useLocalDpi xmlns:a14="http://schemas.microsoft.com/office/drawing/2010/main" val="0"/>
                              </a:ext>
                            </a:extLst>
                          </a:blip>
                          <a:stretch>
                            <a:fillRect/>
                          </a:stretch>
                        </pic:blipFill>
                        <pic:spPr>
                          <a:xfrm>
                            <a:off x="0" y="0"/>
                            <a:ext cx="4305901" cy="619211"/>
                          </a:xfrm>
                          <a:prstGeom prst="rect">
                            <a:avLst/>
                          </a:prstGeom>
                        </pic:spPr>
                      </pic:pic>
                    </a:graphicData>
                  </a:graphic>
                </wp:inline>
              </w:drawing>
            </w:r>
          </w:p>
        </w:tc>
      </w:tr>
      <w:tr w:rsidR="00756B5A">
        <w:trPr>
          <w:trHeight w:hRule="exact" w:val="1325"/>
        </w:trPr>
        <w:tc>
          <w:tcPr>
            <w:tcW w:w="7920" w:type="dxa"/>
            <w:tcBorders>
              <w:top w:val="single" w:sz="8" w:space="0" w:color="CCCCCC" w:themeColor="background2"/>
              <w:bottom w:val="nil"/>
            </w:tcBorders>
          </w:tcPr>
          <w:p w:rsidR="00756B5A" w:rsidRDefault="00756B5A">
            <w:pPr>
              <w:pStyle w:val="Header"/>
            </w:pPr>
          </w:p>
        </w:tc>
      </w:tr>
    </w:tbl>
    <w:p w:rsidR="00756B5A" w:rsidRDefault="005A59BB">
      <w:pPr>
        <w:pStyle w:val="Heading1"/>
      </w:pPr>
      <w:sdt>
        <w:sdtPr>
          <w:id w:val="-249270345"/>
          <w:placeholder>
            <w:docPart w:val="5615629447F5474E95E9897665860699"/>
          </w:placeholder>
          <w:temporary/>
          <w:showingPlcHdr/>
          <w15:appearance w15:val="hidden"/>
        </w:sdtPr>
        <w:sdtEndPr/>
        <w:sdtContent>
          <w:r w:rsidR="008678F9">
            <w:t>Memorandum</w:t>
          </w:r>
        </w:sdtContent>
      </w:sdt>
    </w:p>
    <w:p w:rsidR="00756B5A" w:rsidRDefault="00D171D5">
      <w:pPr>
        <w:pStyle w:val="ContactInfo"/>
        <w:rPr>
          <w:b/>
        </w:rPr>
      </w:pPr>
      <w:r w:rsidRPr="00D171D5">
        <w:rPr>
          <w:b/>
        </w:rPr>
        <w:t>FROM</w:t>
      </w:r>
      <w:r w:rsidR="008678F9" w:rsidRPr="00D171D5">
        <w:rPr>
          <w:b/>
        </w:rPr>
        <w:t xml:space="preserve">: </w:t>
      </w:r>
      <w:r w:rsidRPr="00D171D5">
        <w:rPr>
          <w:b/>
        </w:rPr>
        <w:t>H</w:t>
      </w:r>
      <w:r>
        <w:rPr>
          <w:b/>
        </w:rPr>
        <w:t>uman Resources Department</w:t>
      </w:r>
    </w:p>
    <w:p w:rsidR="00D171D5" w:rsidRPr="00D171D5" w:rsidRDefault="00D171D5">
      <w:pPr>
        <w:pStyle w:val="ContactInfo"/>
        <w:rPr>
          <w:b/>
        </w:rPr>
      </w:pPr>
      <w:r>
        <w:rPr>
          <w:b/>
        </w:rPr>
        <w:t>RE: Maintenance of Employment Authorization</w:t>
      </w:r>
    </w:p>
    <w:p w:rsidR="00D171D5" w:rsidRPr="00D171D5" w:rsidRDefault="00D171D5" w:rsidP="00D171D5">
      <w:pPr>
        <w:jc w:val="both"/>
        <w:rPr>
          <w:rFonts w:cs="Arial"/>
          <w:sz w:val="22"/>
          <w:szCs w:val="22"/>
        </w:rPr>
      </w:pPr>
      <w:r w:rsidRPr="00D171D5">
        <w:rPr>
          <w:rFonts w:cs="Arial"/>
          <w:sz w:val="22"/>
          <w:szCs w:val="22"/>
        </w:rPr>
        <w:t xml:space="preserve">Welcome to Cambridge Health Alliance. We are delighted that you have joined us. This letter is to remind you of your responsibility to keep your employment authorization status current during your entire period of employment with Cambridge Health Alliance. If you indicated on Form I-9 that you are an alien temporarily authorized to work, we are obligated by law to re-verify your continued eligibility to work in the United States no later than the date shown on the face of your current employment authorization documents. Documents that fall under this category include, but are not limited to, an Employment Authorization Card, Form I-94 indicating TN-1 or TN-2 status, Form I-20 Certificate of Eligibility of Nonimmigrant Student Status (F-1), and Form DS-2019 Certificate of Eligibility for Exchange Visitor Status (J-1). </w:t>
      </w:r>
    </w:p>
    <w:p w:rsidR="00D171D5" w:rsidRPr="00D171D5" w:rsidRDefault="00D171D5" w:rsidP="00D171D5">
      <w:pPr>
        <w:jc w:val="both"/>
        <w:rPr>
          <w:rFonts w:cs="Arial"/>
          <w:sz w:val="22"/>
          <w:szCs w:val="22"/>
        </w:rPr>
      </w:pPr>
      <w:r w:rsidRPr="00D171D5">
        <w:rPr>
          <w:rFonts w:cs="Arial"/>
          <w:sz w:val="22"/>
          <w:szCs w:val="22"/>
        </w:rPr>
        <w:t>This requirement does not apply to refugees/</w:t>
      </w:r>
      <w:proofErr w:type="spellStart"/>
      <w:r w:rsidRPr="00D171D5">
        <w:rPr>
          <w:rFonts w:cs="Arial"/>
          <w:sz w:val="22"/>
          <w:szCs w:val="22"/>
        </w:rPr>
        <w:t>asylees</w:t>
      </w:r>
      <w:proofErr w:type="spellEnd"/>
      <w:r w:rsidRPr="00D171D5">
        <w:rPr>
          <w:rFonts w:cs="Arial"/>
          <w:sz w:val="22"/>
          <w:szCs w:val="22"/>
        </w:rPr>
        <w:t xml:space="preserve"> who present acceptable documents other than an Employment Authorization Card or to lawful permanent residents.</w:t>
      </w:r>
    </w:p>
    <w:p w:rsidR="00D171D5" w:rsidRPr="00D171D5" w:rsidRDefault="00D171D5" w:rsidP="00D171D5">
      <w:pPr>
        <w:jc w:val="both"/>
        <w:rPr>
          <w:rFonts w:cs="Arial"/>
          <w:sz w:val="22"/>
          <w:szCs w:val="22"/>
        </w:rPr>
      </w:pPr>
      <w:r w:rsidRPr="00D171D5">
        <w:rPr>
          <w:rFonts w:cs="Arial"/>
          <w:sz w:val="22"/>
          <w:szCs w:val="22"/>
        </w:rPr>
        <w:t xml:space="preserve">U.S. Citizenship and Immigration Services (USCIS) is currently taking 180 days to make determinations on renewal applications for employment authorization. Therefore, if you hold an Employment Authorization Card (EAC), it is strongly recommended that you file your renewal application no more than 180 days </w:t>
      </w:r>
      <w:r w:rsidRPr="00D171D5">
        <w:rPr>
          <w:rFonts w:cs="Arial"/>
          <w:b/>
          <w:sz w:val="22"/>
          <w:szCs w:val="22"/>
        </w:rPr>
        <w:t>before</w:t>
      </w:r>
      <w:r w:rsidRPr="00D171D5">
        <w:rPr>
          <w:rFonts w:cs="Arial"/>
          <w:sz w:val="22"/>
          <w:szCs w:val="22"/>
        </w:rPr>
        <w:t xml:space="preserve"> your current EAC expires to prevent a lapse in your employment. </w:t>
      </w:r>
    </w:p>
    <w:p w:rsidR="00D171D5" w:rsidRPr="00D171D5" w:rsidRDefault="00D171D5" w:rsidP="00D171D5">
      <w:pPr>
        <w:jc w:val="both"/>
        <w:rPr>
          <w:rFonts w:cs="Arial"/>
          <w:sz w:val="22"/>
          <w:szCs w:val="22"/>
        </w:rPr>
      </w:pPr>
      <w:r w:rsidRPr="00D171D5">
        <w:rPr>
          <w:rFonts w:cs="Arial"/>
          <w:sz w:val="22"/>
          <w:szCs w:val="22"/>
        </w:rPr>
        <w:t xml:space="preserve">We will follow up with you in advance of your employment authorization expiration to remind you of this obligation and ask that you present renewed documents acceptable under Form I-9 regulations which establish your continued employment eligibility. If you are unable to demonstrate continued employment authorization, we are obligated by federal law to suspend or terminate your employment.  </w:t>
      </w:r>
    </w:p>
    <w:p w:rsidR="008678F9" w:rsidRPr="00D171D5" w:rsidRDefault="00D171D5" w:rsidP="00D171D5">
      <w:pPr>
        <w:jc w:val="both"/>
      </w:pPr>
      <w:r w:rsidRPr="00D171D5">
        <w:rPr>
          <w:rFonts w:cs="Arial"/>
          <w:sz w:val="22"/>
          <w:szCs w:val="22"/>
        </w:rPr>
        <w:t>If you have any questions, please do not hesitate to contact</w:t>
      </w:r>
      <w:r>
        <w:rPr>
          <w:rFonts w:cs="Arial"/>
          <w:sz w:val="22"/>
          <w:szCs w:val="22"/>
        </w:rPr>
        <w:t xml:space="preserve"> us at </w:t>
      </w:r>
      <w:hyperlink r:id="rId7" w:history="1">
        <w:r w:rsidRPr="000B2045">
          <w:rPr>
            <w:rStyle w:val="Hyperlink"/>
            <w:rFonts w:cs="Arial"/>
            <w:sz w:val="22"/>
            <w:szCs w:val="22"/>
          </w:rPr>
          <w:t>hr@challiance.org</w:t>
        </w:r>
      </w:hyperlink>
      <w:r>
        <w:rPr>
          <w:rFonts w:cs="Arial"/>
          <w:sz w:val="22"/>
          <w:szCs w:val="22"/>
        </w:rPr>
        <w:t xml:space="preserve">. </w:t>
      </w:r>
    </w:p>
    <w:sectPr w:rsidR="008678F9" w:rsidRPr="00D171D5" w:rsidSect="00D171D5">
      <w:headerReference w:type="default" r:id="rId8"/>
      <w:footerReference w:type="default" r:id="rId9"/>
      <w:headerReference w:type="first" r:id="rId10"/>
      <w:footerReference w:type="first" r:id="rId11"/>
      <w:pgSz w:w="12240" w:h="15840"/>
      <w:pgMar w:top="1440" w:right="1440" w:bottom="1440" w:left="1440" w:header="1080" w:footer="60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1D5" w:rsidRDefault="00D171D5">
      <w:pPr>
        <w:spacing w:after="0" w:line="240" w:lineRule="auto"/>
      </w:pPr>
      <w:r>
        <w:separator/>
      </w:r>
    </w:p>
  </w:endnote>
  <w:endnote w:type="continuationSeparator" w:id="0">
    <w:p w:rsidR="00D171D5" w:rsidRDefault="00D1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9873546"/>
      <w:docPartObj>
        <w:docPartGallery w:val="Page Numbers (Bottom of Page)"/>
        <w:docPartUnique/>
      </w:docPartObj>
    </w:sdtPr>
    <w:sdtEndPr>
      <w:rPr>
        <w:noProof/>
      </w:rPr>
    </w:sdtEndPr>
    <w:sdtContent>
      <w:p w:rsidR="00756B5A" w:rsidRDefault="008678F9">
        <w:pPr>
          <w:pStyle w:val="Footer"/>
        </w:pPr>
        <w:r>
          <w:fldChar w:fldCharType="begin"/>
        </w:r>
        <w:r>
          <w:instrText xml:space="preserve"> PAGE   \* MERGEFORMAT </w:instrText>
        </w:r>
        <w:r>
          <w:fldChar w:fldCharType="separate"/>
        </w:r>
        <w:r w:rsidR="00D171D5">
          <w:rPr>
            <w:noProof/>
          </w:rPr>
          <w:t>2</w:t>
        </w:r>
        <w:r>
          <w:rPr>
            <w:noProof/>
          </w:rPr>
          <w:fldChar w:fldCharType="end"/>
        </w:r>
        <w:r>
          <w:rPr>
            <w:rStyle w:val="Emphasis"/>
            <w:noProof/>
            <w:lang w:eastAsia="en-US"/>
          </w:rPr>
          <mc:AlternateContent>
            <mc:Choice Requires="wps">
              <w:drawing>
                <wp:anchor distT="0" distB="0" distL="114300" distR="114300" simplePos="0" relativeHeight="251666432" behindDoc="0" locked="0" layoutInCell="1" allowOverlap="1">
                  <wp:simplePos x="0" y="0"/>
                  <wp:positionH relativeFrom="page">
                    <wp:posOffset>685800</wp:posOffset>
                  </wp:positionH>
                  <wp:positionV relativeFrom="page">
                    <wp:posOffset>9144000</wp:posOffset>
                  </wp:positionV>
                  <wp:extent cx="5029200" cy="0"/>
                  <wp:effectExtent l="0" t="0" r="19050" b="19050"/>
                  <wp:wrapNone/>
                  <wp:docPr id="9" name="Straight Connector 9"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A09A9C" id="Straight Connector 9" o:spid="_x0000_s1026" alt="Title: Line design element"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&#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PZgln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D5" w:rsidRDefault="00D171D5">
    <w:pPr>
      <w:pStyle w:val="Footer"/>
      <w:rPr>
        <w:rStyle w:val="Emphasis"/>
        <w:rFonts w:asciiTheme="minorHAnsi" w:hAnsiTheme="minorHAnsi"/>
      </w:rPr>
    </w:pPr>
    <w:r>
      <w:rPr>
        <w:rStyle w:val="Emphasis"/>
        <w:rFonts w:asciiTheme="minorHAnsi" w:hAnsiTheme="minorHAnsi"/>
      </w:rPr>
      <w:t>cha somerville hospital</w:t>
    </w:r>
  </w:p>
  <w:p w:rsidR="00756B5A" w:rsidRPr="00D171D5" w:rsidRDefault="00D171D5">
    <w:pPr>
      <w:pStyle w:val="Footer"/>
      <w:rPr>
        <w:rStyle w:val="Emphasis"/>
        <w:rFonts w:asciiTheme="minorHAnsi" w:hAnsiTheme="minorHAnsi"/>
      </w:rPr>
    </w:pPr>
    <w:r w:rsidRPr="00D171D5">
      <w:rPr>
        <w:rStyle w:val="Emphasis"/>
        <w:rFonts w:asciiTheme="minorHAnsi" w:hAnsiTheme="minorHAnsi"/>
      </w:rPr>
      <w:t>230 highland avenue, somerville, ma 02143</w:t>
    </w:r>
    <w:r w:rsidR="008678F9" w:rsidRPr="00D171D5">
      <w:rPr>
        <w:rStyle w:val="Emphasis"/>
        <w:rFonts w:asciiTheme="minorHAnsi" w:hAnsiTheme="minorHAnsi"/>
        <w:noProof/>
        <w:lang w:eastAsia="en-US"/>
      </w:rPr>
      <mc:AlternateContent>
        <mc:Choice Requires="wps">
          <w:drawing>
            <wp:anchor distT="0" distB="0" distL="114300" distR="114300" simplePos="0" relativeHeight="251668480" behindDoc="0" locked="0" layoutInCell="1" allowOverlap="1">
              <wp:simplePos x="0" y="0"/>
              <wp:positionH relativeFrom="page">
                <wp:posOffset>685800</wp:posOffset>
              </wp:positionH>
              <wp:positionV relativeFrom="page">
                <wp:posOffset>9144000</wp:posOffset>
              </wp:positionV>
              <wp:extent cx="5029200" cy="0"/>
              <wp:effectExtent l="0" t="0" r="19050" b="19050"/>
              <wp:wrapNone/>
              <wp:docPr id="6" name="Straight Connector 6" title="Line design element"/>
              <wp:cNvGraphicFramePr/>
              <a:graphic xmlns:a="http://schemas.openxmlformats.org/drawingml/2006/main">
                <a:graphicData uri="http://schemas.microsoft.com/office/word/2010/wordprocessingShape">
                  <wps:wsp>
                    <wps:cNvCnPr/>
                    <wps:spPr>
                      <a:xfrm>
                        <a:off x="0" y="0"/>
                        <a:ext cx="50292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8A64C8" id="Straight Connector 6" o:spid="_x0000_s1026" alt="Title: Line design element"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450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" strokecolor="#ccc [3214]" strokeweight="1pt">
              <v:stroke joinstyle="miter"/>
              <w10:wrap anchorx="page" anchory="page"/>
            </v:line>
          </w:pict>
        </mc:Fallback>
      </mc:AlternateContent>
    </w:r>
  </w:p>
  <w:p w:rsidR="00756B5A" w:rsidRPr="00D171D5" w:rsidRDefault="008678F9">
    <w:pPr>
      <w:pStyle w:val="Footer"/>
      <w:rPr>
        <w:rFonts w:asciiTheme="minorHAnsi" w:hAnsiTheme="minorHAnsi"/>
        <w:iCs/>
        <w:color w:val="000000" w:themeColor="text1"/>
      </w:rPr>
    </w:pPr>
    <w:r w:rsidRPr="00D171D5">
      <w:rPr>
        <w:rFonts w:asciiTheme="minorHAnsi" w:hAnsiTheme="minorHAnsi"/>
      </w:rPr>
      <w:t>T</w:t>
    </w:r>
    <w:r w:rsidRPr="00D171D5">
      <w:rPr>
        <w:rStyle w:val="Emphasis"/>
        <w:rFonts w:asciiTheme="minorHAnsi" w:hAnsiTheme="minorHAnsi"/>
      </w:rPr>
      <w:t xml:space="preserve"> </w:t>
    </w:r>
    <w:r w:rsidR="00D171D5" w:rsidRPr="00D171D5">
      <w:rPr>
        <w:rStyle w:val="Emphasis"/>
        <w:rFonts w:asciiTheme="minorHAnsi" w:hAnsiTheme="minorHAnsi"/>
      </w:rPr>
      <w:t>(617) 591-4510</w:t>
    </w:r>
    <w:r w:rsidRPr="00D171D5">
      <w:rPr>
        <w:rStyle w:val="Emphasis"/>
        <w:rFonts w:asciiTheme="minorHAnsi" w:hAnsiTheme="minorHAn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1D5" w:rsidRDefault="00D171D5">
      <w:pPr>
        <w:spacing w:after="0" w:line="240" w:lineRule="auto"/>
      </w:pPr>
      <w:r>
        <w:separator/>
      </w:r>
    </w:p>
  </w:footnote>
  <w:footnote w:type="continuationSeparator" w:id="0">
    <w:p w:rsidR="00D171D5" w:rsidRDefault="00D17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trPr>
        <w:trHeight w:val="576"/>
      </w:trPr>
      <w:tc>
        <w:tcPr>
          <w:tcW w:w="7920" w:type="dxa"/>
        </w:tcPr>
        <w:p w:rsidR="00756B5A" w:rsidRDefault="00756B5A">
          <w:pPr>
            <w:pStyle w:val="Header"/>
          </w:pPr>
        </w:p>
      </w:tc>
    </w:tr>
  </w:tbl>
  <w:p w:rsidR="00756B5A" w:rsidRDefault="008678F9">
    <w:pPr>
      <w:pStyle w:val="Header"/>
    </w:pPr>
    <w:r>
      <w:rPr>
        <w:noProof/>
        <w:lang w:eastAsia="en-US"/>
      </w:rPr>
      <mc:AlternateContent>
        <mc:Choice Requires="wps">
          <w:drawing>
            <wp:anchor distT="0" distB="0" distL="114300" distR="114300" simplePos="0" relativeHeight="251659264" behindDoc="0" locked="0" layoutInCell="1" allowOverlap="1" wp14:anchorId="58E46959" wp14:editId="4DAA71F1">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1" name="Straight Connector 1" descr="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0278E1ED" id="Straight Connector 1" o:spid="_x0000_s1026" alt="Line design element" style="position:absolute;z-index:25165926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" strokecolor="#333 [3215]" strokeweight="7.5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5A" w:rsidRDefault="008678F9">
    <w:pPr>
      <w:pStyle w:val="Header"/>
    </w:pPr>
    <w:r>
      <w:rPr>
        <w:noProof/>
        <w:lang w:eastAsia="en-US"/>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8800</wp14:pctPosHOffset>
                  </wp:positionH>
                </mc:Choice>
                <mc:Fallback>
                  <wp:positionH relativeFrom="page">
                    <wp:posOffset>683895</wp:posOffset>
                  </wp:positionH>
                </mc:Fallback>
              </mc:AlternateContent>
              <mc:AlternateContent>
                <mc:Choice Requires="wp14">
                  <wp:positionV relativeFrom="page">
                    <wp14:pctPosVOffset>6400</wp14:pctPosVOffset>
                  </wp:positionV>
                </mc:Choice>
                <mc:Fallback>
                  <wp:positionV relativeFrom="page">
                    <wp:posOffset>643255</wp:posOffset>
                  </wp:positionV>
                </mc:Fallback>
              </mc:AlternateContent>
              <wp:extent cx="6400800" cy="0"/>
              <wp:effectExtent l="0" t="38100" r="56515" b="57150"/>
              <wp:wrapNone/>
              <wp:docPr id="8" name="Straight Connector 8" descr="Line design element"/>
              <wp:cNvGraphicFramePr/>
              <a:graphic xmlns:a="http://schemas.openxmlformats.org/drawingml/2006/main">
                <a:graphicData uri="http://schemas.microsoft.com/office/word/2010/wordprocessingShape">
                  <wps:wsp>
                    <wps:cNvCnPr/>
                    <wps:spPr>
                      <a:xfrm>
                        <a:off x="0" y="0"/>
                        <a:ext cx="6400800" cy="0"/>
                      </a:xfrm>
                      <a:prstGeom prst="line">
                        <a:avLst/>
                      </a:prstGeom>
                      <a:ln w="952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83100</wp14:pctWidth>
              </wp14:sizeRelH>
            </wp:anchor>
          </w:drawing>
        </mc:Choice>
        <mc:Fallback>
          <w:pict>
            <v:line w14:anchorId="0AB98946" id="Straight Connector 8" o:spid="_x0000_s1026" alt="Line design element" style="position:absolute;z-index:251664384;visibility:visible;mso-wrap-style:square;mso-width-percent:831;mso-left-percent:88;mso-top-percent:64;mso-wrap-distance-left:9pt;mso-wrap-distance-top:0;mso-wrap-distance-right:9pt;mso-wrap-distance-bottom:0;mso-position-horizontal-relative:page;mso-position-vertical-relative:page;mso-width-percent:831;mso-left-percent:88;mso-top-percent:64;mso-width-relative:page"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" strokecolor="#333 [3215]" strokeweight="7.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D5"/>
    <w:rsid w:val="005A59BB"/>
    <w:rsid w:val="00756B5A"/>
    <w:rsid w:val="008678F9"/>
    <w:rsid w:val="00D17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0768440-3C01-4CC6-BF88-1C80CA10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0" w:line="240" w:lineRule="auto"/>
      <w:outlineLvl w:val="0"/>
    </w:pPr>
    <w:rPr>
      <w:rFonts w:asciiTheme="majorHAnsi" w:eastAsiaTheme="majorEastAsia" w:hAnsiTheme="majorHAnsi" w:cstheme="majorBidi"/>
      <w:color w:val="333333" w:themeColor="text2"/>
      <w:sz w:val="48"/>
      <w:szCs w:val="32"/>
    </w:rPr>
  </w:style>
  <w:style w:type="paragraph" w:styleId="Heading2">
    <w:name w:val="heading 2"/>
    <w:basedOn w:val="Normal"/>
    <w:next w:val="Normal"/>
    <w:link w:val="Heading2Char"/>
    <w:uiPriority w:val="9"/>
    <w:unhideWhenUsed/>
    <w:qFormat/>
    <w:pPr>
      <w:keepNext/>
      <w:keepLines/>
      <w:spacing w:after="480"/>
      <w:outlineLvl w:val="1"/>
    </w:pPr>
    <w:rPr>
      <w:rFonts w:cstheme="majorBidi"/>
      <w:color w:val="333333" w:themeColor="text2"/>
      <w:sz w:val="32"/>
      <w:szCs w:val="26"/>
    </w:rPr>
  </w:style>
  <w:style w:type="paragraph" w:styleId="Heading3">
    <w:name w:val="heading 3"/>
    <w:basedOn w:val="Normal"/>
    <w:next w:val="Normal"/>
    <w:link w:val="Heading3Char"/>
    <w:uiPriority w:val="9"/>
    <w:semiHidden/>
    <w:unhideWhenUsed/>
    <w:qFormat/>
    <w:pPr>
      <w:keepNext/>
      <w:keepLines/>
      <w:spacing w:after="0" w:line="240" w:lineRule="auto"/>
      <w:outlineLvl w:val="2"/>
    </w:pPr>
    <w:rPr>
      <w:rFonts w:asciiTheme="majorHAnsi" w:eastAsiaTheme="majorEastAsia" w:hAnsiTheme="majorHAnsi" w:cstheme="majorBidi"/>
      <w:color w:val="B42C1A" w:themeColor="accent1" w:themeShade="BF"/>
      <w:sz w:val="32"/>
    </w:rPr>
  </w:style>
  <w:style w:type="paragraph" w:styleId="Heading4">
    <w:name w:val="heading 4"/>
    <w:basedOn w:val="Normal"/>
    <w:next w:val="Normal"/>
    <w:link w:val="Heading4Char"/>
    <w:uiPriority w:val="9"/>
    <w:semiHidden/>
    <w:unhideWhenUsed/>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unhideWhenUsed/>
    <w:qFormat/>
    <w:pPr>
      <w:keepNext/>
      <w:keepLines/>
      <w:spacing w:after="0" w:line="240" w:lineRule="auto"/>
      <w:outlineLvl w:val="4"/>
    </w:pPr>
    <w:rPr>
      <w:rFonts w:asciiTheme="majorHAnsi" w:eastAsiaTheme="majorEastAsia" w:hAnsiTheme="majorHAnsi" w:cstheme="majorBidi"/>
      <w:b/>
      <w:color w:val="333333" w:themeColor="text2"/>
      <w:sz w:val="28"/>
    </w:rPr>
  </w:style>
  <w:style w:type="paragraph" w:styleId="Heading6">
    <w:name w:val="heading 6"/>
    <w:basedOn w:val="Normal"/>
    <w:next w:val="Normal"/>
    <w:link w:val="Heading6Char"/>
    <w:uiPriority w:val="9"/>
    <w:semiHidden/>
    <w:unhideWhenUsed/>
    <w:qFormat/>
    <w:pPr>
      <w:keepNext/>
      <w:keepLines/>
      <w:spacing w:line="240" w:lineRule="auto"/>
      <w:outlineLvl w:val="5"/>
    </w:pPr>
    <w:rPr>
      <w:rFonts w:cstheme="majorBidi"/>
      <w:color w:val="B42C1A" w:themeColor="accent1" w:themeShade="BF"/>
      <w:sz w:val="28"/>
    </w:rPr>
  </w:style>
  <w:style w:type="paragraph" w:styleId="Heading7">
    <w:name w:val="heading 7"/>
    <w:basedOn w:val="Normal"/>
    <w:next w:val="Normal"/>
    <w:link w:val="Heading7Char"/>
    <w:uiPriority w:val="9"/>
    <w:semiHidden/>
    <w:unhideWhenUsed/>
    <w:qFormat/>
    <w:pPr>
      <w:keepNext/>
      <w:keepLines/>
      <w:spacing w:after="0" w:line="240" w:lineRule="auto"/>
      <w:outlineLvl w:val="6"/>
    </w:pPr>
    <w:rPr>
      <w:rFonts w:asciiTheme="majorHAnsi" w:eastAsiaTheme="majorEastAsia" w:hAnsiTheme="majorHAnsi" w:cstheme="majorBidi"/>
      <w:b/>
      <w:iCs/>
      <w:color w:val="333333" w:themeColor="text2"/>
    </w:rPr>
  </w:style>
  <w:style w:type="paragraph" w:styleId="Heading8">
    <w:name w:val="heading 8"/>
    <w:basedOn w:val="Normal"/>
    <w:next w:val="Normal"/>
    <w:link w:val="Heading8Char"/>
    <w:uiPriority w:val="9"/>
    <w:semiHidden/>
    <w:unhideWhenUsed/>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B42C1A" w:themeColor="accent1" w:themeShade="BF"/>
      <w:spacing w:val="0"/>
    </w:rPr>
  </w:style>
  <w:style w:type="paragraph" w:customStyle="1" w:styleId="ContactInfo">
    <w:name w:val="Contact Info"/>
    <w:basedOn w:val="Normal"/>
    <w:uiPriority w:val="10"/>
    <w:unhideWhenUsed/>
    <w:qFormat/>
    <w:pPr>
      <w:spacing w:before="360" w:after="360"/>
      <w:contextualSpacing/>
    </w:pPr>
    <w:rPr>
      <w:color w:val="595959" w:themeColor="text1" w:themeTint="A6"/>
      <w:sz w:val="22"/>
      <w:szCs w:val="20"/>
      <w:lang w:eastAsia="en-US"/>
    </w:rPr>
  </w:style>
  <w:style w:type="paragraph" w:styleId="Date">
    <w:name w:val="Date"/>
    <w:basedOn w:val="Normal"/>
    <w:next w:val="Normal"/>
    <w:link w:val="DateChar"/>
    <w:uiPriority w:val="2"/>
    <w:semiHidden/>
    <w:unhideWhenUsed/>
    <w:qFormat/>
    <w:pPr>
      <w:spacing w:before="540" w:after="360" w:line="240" w:lineRule="auto"/>
    </w:pPr>
    <w:rPr>
      <w:color w:val="E14934" w:themeColor="accent1"/>
      <w:sz w:val="22"/>
    </w:rPr>
  </w:style>
  <w:style w:type="character" w:customStyle="1" w:styleId="DateChar">
    <w:name w:val="Date Char"/>
    <w:basedOn w:val="DefaultParagraphFont"/>
    <w:link w:val="Date"/>
    <w:uiPriority w:val="2"/>
    <w:semiHidden/>
    <w:rPr>
      <w:color w:val="E14934"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qFormat/>
    <w:pPr>
      <w:spacing w:after="120" w:line="240" w:lineRule="auto"/>
    </w:pPr>
    <w:rPr>
      <w:rFonts w:ascii="Garamond" w:hAnsi="Garamond"/>
      <w:color w:val="B42C1A" w:themeColor="accent1" w:themeShade="BF"/>
      <w:sz w:val="56"/>
    </w:rPr>
  </w:style>
  <w:style w:type="character" w:customStyle="1" w:styleId="HeaderChar">
    <w:name w:val="Header Char"/>
    <w:basedOn w:val="DefaultParagraphFont"/>
    <w:link w:val="Header"/>
    <w:uiPriority w:val="99"/>
    <w:rPr>
      <w:rFonts w:ascii="Garamond" w:hAnsi="Garamond"/>
      <w:color w:val="7F7F7F" w:themeColor="text1" w:themeTint="80"/>
      <w:sz w:val="20"/>
    </w:rPr>
  </w:style>
  <w:style w:type="paragraph" w:styleId="Footer">
    <w:name w:val="footer"/>
    <w:basedOn w:val="Normal"/>
    <w:link w:val="FooterChar"/>
    <w:uiPriority w:val="99"/>
    <w:unhideWhenUsed/>
    <w:pPr>
      <w:spacing w:after="0" w:line="240" w:lineRule="auto"/>
    </w:pPr>
    <w:rPr>
      <w:rFonts w:ascii="Garamond" w:hAnsi="Garamond"/>
      <w:caps/>
      <w:color w:val="E14934" w:themeColor="accent1"/>
      <w:sz w:val="18"/>
    </w:rPr>
  </w:style>
  <w:style w:type="character" w:customStyle="1" w:styleId="FooterChar">
    <w:name w:val="Footer Char"/>
    <w:basedOn w:val="DefaultParagraphFont"/>
    <w:link w:val="Footer"/>
    <w:uiPriority w:val="99"/>
    <w:rPr>
      <w:rFonts w:ascii="Garamond" w:hAnsi="Garamond"/>
      <w:caps/>
      <w:color w:val="E14934" w:themeColor="accent1"/>
      <w:sz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Pr>
      <w:rFonts w:asciiTheme="majorHAnsi" w:eastAsiaTheme="majorEastAsia" w:hAnsiTheme="majorHAnsi" w:cstheme="majorBidi"/>
      <w:color w:val="333333" w:themeColor="text2"/>
      <w:sz w:val="48"/>
      <w:szCs w:val="32"/>
    </w:rPr>
  </w:style>
  <w:style w:type="character" w:customStyle="1" w:styleId="Heading2Char">
    <w:name w:val="Heading 2 Char"/>
    <w:basedOn w:val="DefaultParagraphFont"/>
    <w:link w:val="Heading2"/>
    <w:uiPriority w:val="9"/>
    <w:rPr>
      <w:rFonts w:cstheme="majorBidi"/>
      <w:color w:val="333333" w:themeColor="text2"/>
      <w:sz w:val="32"/>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42C1A" w:themeColor="accent1" w:themeShade="BF"/>
      <w:sz w:val="32"/>
    </w:rPr>
  </w:style>
  <w:style w:type="character" w:customStyle="1" w:styleId="Heading4Char">
    <w:name w:val="Heading 4 Char"/>
    <w:basedOn w:val="DefaultParagraphFont"/>
    <w:link w:val="Heading4"/>
    <w:uiPriority w:val="9"/>
    <w:semiHidden/>
    <w:rPr>
      <w:rFonts w:cstheme="majorBidi"/>
      <w:iCs/>
      <w:color w:val="595959" w:themeColor="text1" w:themeTint="A6"/>
      <w:sz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333333" w:themeColor="text2"/>
      <w:sz w:val="28"/>
    </w:rPr>
  </w:style>
  <w:style w:type="character" w:customStyle="1" w:styleId="Heading6Char">
    <w:name w:val="Heading 6 Char"/>
    <w:basedOn w:val="DefaultParagraphFont"/>
    <w:link w:val="Heading6"/>
    <w:uiPriority w:val="9"/>
    <w:semiHidden/>
    <w:rPr>
      <w:rFonts w:cstheme="majorBidi"/>
      <w:color w:val="B42C1A" w:themeColor="accent1" w:themeShade="BF"/>
      <w:sz w:val="28"/>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333333"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B42C1A" w:themeColor="accent1" w:themeShade="BF"/>
        <w:bottom w:val="single" w:sz="4" w:space="10" w:color="B42C1A" w:themeColor="accent1" w:themeShade="BF"/>
      </w:pBdr>
      <w:spacing w:before="360" w:after="360"/>
    </w:pPr>
    <w:rPr>
      <w:i/>
      <w:iCs/>
      <w:color w:val="B42C1A" w:themeColor="accent1" w:themeShade="BF"/>
    </w:rPr>
  </w:style>
  <w:style w:type="character" w:customStyle="1" w:styleId="IntenseQuoteChar">
    <w:name w:val="Intense Quote Char"/>
    <w:basedOn w:val="DefaultParagraphFont"/>
    <w:link w:val="IntenseQuote"/>
    <w:uiPriority w:val="30"/>
    <w:semiHidden/>
    <w:rPr>
      <w:i/>
      <w:iCs/>
      <w:color w:val="B42C1A" w:themeColor="accent1" w:themeShade="BF"/>
    </w:rPr>
  </w:style>
  <w:style w:type="paragraph" w:styleId="BalloonText">
    <w:name w:val="Balloon Text"/>
    <w:basedOn w:val="Normal"/>
    <w:link w:val="BalloonTextChar"/>
    <w:uiPriority w:val="99"/>
    <w:semiHidden/>
    <w:unhideWhenUsed/>
    <w:rsid w:val="00D1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1D5"/>
    <w:rPr>
      <w:rFonts w:ascii="Segoe UI" w:hAnsi="Segoe UI" w:cs="Segoe UI"/>
      <w:sz w:val="18"/>
      <w:szCs w:val="18"/>
    </w:rPr>
  </w:style>
  <w:style w:type="character" w:styleId="Hyperlink">
    <w:name w:val="Hyperlink"/>
    <w:basedOn w:val="DefaultParagraphFont"/>
    <w:uiPriority w:val="99"/>
    <w:unhideWhenUsed/>
    <w:rsid w:val="00D171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hr@challiance.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flores\AppData\Roaming\Microsoft\Templates\Company%20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5629447F5474E95E9897665860699"/>
        <w:category>
          <w:name w:val="General"/>
          <w:gallery w:val="placeholder"/>
        </w:category>
        <w:types>
          <w:type w:val="bbPlcHdr"/>
        </w:types>
        <w:behaviors>
          <w:behavior w:val="content"/>
        </w:behaviors>
        <w:guid w:val="{9657B1E0-D112-4EF0-9A53-C5AA82D038F4}"/>
      </w:docPartPr>
      <w:docPartBody>
        <w:p w:rsidR="00CE66B7" w:rsidRDefault="00CE66B7">
          <w:pPr>
            <w:pStyle w:val="5615629447F5474E95E9897665860699"/>
          </w:pPr>
          <w:r>
            <w:t>Memorandum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6B7"/>
    <w:rsid w:val="00CE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31F91C953E4BF1A765DFB3F7EC007A">
    <w:name w:val="BF31F91C953E4BF1A765DFB3F7EC007A"/>
  </w:style>
  <w:style w:type="paragraph" w:customStyle="1" w:styleId="5615629447F5474E95E9897665860699">
    <w:name w:val="5615629447F5474E95E9897665860699"/>
  </w:style>
  <w:style w:type="paragraph" w:customStyle="1" w:styleId="14D28F4777AA476D8FEF74DA5C06ADCB">
    <w:name w:val="14D28F4777AA476D8FEF74DA5C06ADCB"/>
  </w:style>
  <w:style w:type="paragraph" w:customStyle="1" w:styleId="DE2C40135526428C84B5E252938E9B96">
    <w:name w:val="DE2C40135526428C84B5E252938E9B96"/>
  </w:style>
  <w:style w:type="paragraph" w:customStyle="1" w:styleId="ED1F32C4D17A49A19E22EC95246B6439">
    <w:name w:val="ED1F32C4D17A49A19E22EC95246B6439"/>
  </w:style>
  <w:style w:type="paragraph" w:customStyle="1" w:styleId="536523C30E7D4997988074A89C0CCE6F">
    <w:name w:val="536523C30E7D4997988074A89C0CCE6F"/>
  </w:style>
  <w:style w:type="paragraph" w:customStyle="1" w:styleId="DC70FAA5C42A41CBB4DAD9F00C3C0D0D">
    <w:name w:val="DC70FAA5C42A41CBB4DAD9F00C3C0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87">
      <a:dk1>
        <a:sysClr val="windowText" lastClr="000000"/>
      </a:dk1>
      <a:lt1>
        <a:sysClr val="window" lastClr="FFFFFF"/>
      </a:lt1>
      <a:dk2>
        <a:srgbClr val="333333"/>
      </a:dk2>
      <a:lt2>
        <a:srgbClr val="CCCCCC"/>
      </a:lt2>
      <a:accent1>
        <a:srgbClr val="E14934"/>
      </a:accent1>
      <a:accent2>
        <a:srgbClr val="F0AA59"/>
      </a:accent2>
      <a:accent3>
        <a:srgbClr val="E8DEA7"/>
      </a:accent3>
      <a:accent4>
        <a:srgbClr val="B3D192"/>
      </a:accent4>
      <a:accent5>
        <a:srgbClr val="77D1BF"/>
      </a:accent5>
      <a:accent6>
        <a:srgbClr val="67B4C7"/>
      </a:accent6>
      <a:hlink>
        <a:srgbClr val="0563C1"/>
      </a:hlink>
      <a:folHlink>
        <a:srgbClr val="954F72"/>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Company memo</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maflores</dc:creator>
  <cp:keywords/>
  <dc:description/>
  <cp:lastModifiedBy>bbierschied</cp:lastModifiedBy>
  <cp:revision>2</cp:revision>
  <dcterms:created xsi:type="dcterms:W3CDTF">2017-08-14T16:29:00Z</dcterms:created>
  <dcterms:modified xsi:type="dcterms:W3CDTF">2017-08-14T16:29:00Z</dcterms:modified>
</cp:coreProperties>
</file>